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64A00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9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81899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</w:p>
    <w:p w:rsidR="00B74AEF" w:rsidRPr="00D22364" w:rsidRDefault="00A81899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D22364">
        <w:rPr>
          <w:rFonts w:ascii="Century" w:eastAsia="Calibri" w:hAnsi="Century"/>
          <w:lang w:eastAsia="ru-RU"/>
        </w:rPr>
        <w:t>16 б</w:t>
      </w:r>
      <w:r w:rsidR="00064A00" w:rsidRPr="00D22364">
        <w:rPr>
          <w:rFonts w:ascii="Century" w:eastAsia="Calibri" w:hAnsi="Century"/>
          <w:lang w:eastAsia="ru-RU"/>
        </w:rPr>
        <w:t>ере</w:t>
      </w:r>
      <w:r w:rsidRPr="00D22364">
        <w:rPr>
          <w:rFonts w:ascii="Century" w:eastAsia="Calibri" w:hAnsi="Century"/>
          <w:lang w:eastAsia="ru-RU"/>
        </w:rPr>
        <w:t>з</w:t>
      </w:r>
      <w:r w:rsidR="00064A00" w:rsidRPr="00D22364">
        <w:rPr>
          <w:rFonts w:ascii="Century" w:eastAsia="Calibri" w:hAnsi="Century"/>
          <w:lang w:eastAsia="ru-RU"/>
        </w:rPr>
        <w:t>ня</w:t>
      </w:r>
      <w:r w:rsidR="00B74AEF" w:rsidRPr="00D22364">
        <w:rPr>
          <w:rFonts w:ascii="Century" w:eastAsia="Calibri" w:hAnsi="Century"/>
          <w:lang w:eastAsia="ru-RU"/>
        </w:rPr>
        <w:t xml:space="preserve"> 202</w:t>
      </w:r>
      <w:r w:rsidRPr="00D22364">
        <w:rPr>
          <w:rFonts w:ascii="Century" w:eastAsia="Calibri" w:hAnsi="Century"/>
          <w:lang w:eastAsia="ru-RU"/>
        </w:rPr>
        <w:t>3</w:t>
      </w:r>
      <w:r w:rsidR="00B74AEF" w:rsidRPr="00D22364">
        <w:rPr>
          <w:rFonts w:ascii="Century" w:eastAsia="Calibri" w:hAnsi="Century"/>
          <w:lang w:eastAsia="ru-RU"/>
        </w:rPr>
        <w:t xml:space="preserve"> року</w:t>
      </w:r>
      <w:r w:rsidR="00B74AEF" w:rsidRPr="00D22364">
        <w:rPr>
          <w:rFonts w:ascii="Century" w:eastAsia="Calibri" w:hAnsi="Century"/>
          <w:lang w:eastAsia="ru-RU"/>
        </w:rPr>
        <w:tab/>
      </w:r>
      <w:r w:rsidR="00B74AEF" w:rsidRPr="00D22364">
        <w:rPr>
          <w:rFonts w:ascii="Century" w:eastAsia="Calibri" w:hAnsi="Century"/>
          <w:lang w:eastAsia="ru-RU"/>
        </w:rPr>
        <w:tab/>
      </w:r>
      <w:r w:rsidR="00B74AEF" w:rsidRPr="00D22364">
        <w:rPr>
          <w:rFonts w:ascii="Century" w:eastAsia="Calibri" w:hAnsi="Century"/>
          <w:lang w:eastAsia="ru-RU"/>
        </w:rPr>
        <w:tab/>
      </w:r>
      <w:r w:rsidR="00B74AEF" w:rsidRPr="00D22364">
        <w:rPr>
          <w:rFonts w:ascii="Century" w:eastAsia="Calibri" w:hAnsi="Century"/>
          <w:lang w:eastAsia="ru-RU"/>
        </w:rPr>
        <w:tab/>
      </w:r>
      <w:r w:rsidR="00B74AEF" w:rsidRPr="00D22364">
        <w:rPr>
          <w:rFonts w:ascii="Century" w:eastAsia="Calibri" w:hAnsi="Century"/>
          <w:lang w:eastAsia="ru-RU"/>
        </w:rPr>
        <w:tab/>
      </w:r>
      <w:r w:rsidR="00B74AEF" w:rsidRPr="00D22364">
        <w:rPr>
          <w:rFonts w:ascii="Century" w:eastAsia="Calibri" w:hAnsi="Century"/>
          <w:lang w:eastAsia="ru-RU"/>
        </w:rPr>
        <w:tab/>
      </w:r>
      <w:r w:rsidR="00B74AEF" w:rsidRPr="00D22364">
        <w:rPr>
          <w:rFonts w:ascii="Century" w:eastAsia="Calibri" w:hAnsi="Century"/>
          <w:lang w:eastAsia="ru-RU"/>
        </w:rPr>
        <w:tab/>
      </w:r>
      <w:r w:rsidR="00B74AEF" w:rsidRPr="00D22364">
        <w:rPr>
          <w:rFonts w:ascii="Century" w:eastAsia="Calibri" w:hAnsi="Century"/>
          <w:lang w:eastAsia="ru-RU"/>
        </w:rPr>
        <w:tab/>
      </w:r>
      <w:r w:rsidR="00D22364" w:rsidRPr="00D22364">
        <w:rPr>
          <w:rFonts w:ascii="Century" w:eastAsia="Calibri" w:hAnsi="Century"/>
          <w:lang w:eastAsia="ru-RU"/>
        </w:rPr>
        <w:t xml:space="preserve">       </w:t>
      </w:r>
      <w:r w:rsidR="00D22364">
        <w:rPr>
          <w:rFonts w:ascii="Century" w:eastAsia="Calibri" w:hAnsi="Century"/>
          <w:lang w:eastAsia="ru-RU"/>
        </w:rPr>
        <w:t xml:space="preserve">  </w:t>
      </w:r>
      <w:r w:rsidR="00B74AEF" w:rsidRPr="00D22364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D22364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D22364" w:rsidRDefault="00A81899" w:rsidP="00D2236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223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детального плану території щодо відведення земельної ділянки для будівництва та обслуговування багатоквартирних житлових будинків, прилеглих господарських будівель і споруд на вул.Крип’якевича, 1-10</w:t>
      </w:r>
      <w:r w:rsidR="0068152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м.Городок Львівської області</w:t>
      </w:r>
    </w:p>
    <w:p w:rsidR="00A81899" w:rsidRPr="00D22364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D22364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D22364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064A00" w:rsidRPr="00D22364">
        <w:rPr>
          <w:rFonts w:ascii="Century" w:hAnsi="Century"/>
          <w:sz w:val="24"/>
          <w:szCs w:val="24"/>
          <w:lang w:val="uk-UA"/>
        </w:rPr>
        <w:t xml:space="preserve"> детальн</w:t>
      </w:r>
      <w:r w:rsidRPr="00D22364">
        <w:rPr>
          <w:rFonts w:ascii="Century" w:hAnsi="Century"/>
          <w:sz w:val="24"/>
          <w:szCs w:val="24"/>
          <w:lang w:val="uk-UA"/>
        </w:rPr>
        <w:t>ий</w:t>
      </w:r>
      <w:r w:rsidR="00064A00" w:rsidRPr="00D22364">
        <w:rPr>
          <w:rFonts w:ascii="Century" w:hAnsi="Century"/>
          <w:sz w:val="24"/>
          <w:szCs w:val="24"/>
          <w:lang w:val="uk-UA"/>
        </w:rPr>
        <w:t xml:space="preserve"> план території </w:t>
      </w:r>
      <w:r w:rsidRPr="00D22364">
        <w:rPr>
          <w:rFonts w:ascii="Century" w:hAnsi="Century"/>
          <w:sz w:val="24"/>
          <w:szCs w:val="24"/>
          <w:lang w:val="uk-UA"/>
        </w:rPr>
        <w:t>щодо відведення земельної ділянки для будівництва та обслуговування багатоквартирних житлових будинків, прилеглих господарських будівель і споруд на вул.Крип’якевича, 1-10 в м.Городок Львівської області</w:t>
      </w:r>
      <w:r w:rsidR="00CC6AFE" w:rsidRPr="00D22364">
        <w:rPr>
          <w:rFonts w:ascii="Century" w:hAnsi="Century"/>
          <w:sz w:val="24"/>
          <w:szCs w:val="24"/>
          <w:lang w:val="uk-UA"/>
        </w:rPr>
        <w:t>, розробленого</w:t>
      </w:r>
      <w:r w:rsidRPr="00D22364">
        <w:rPr>
          <w:rFonts w:ascii="Century" w:hAnsi="Century"/>
          <w:sz w:val="24"/>
          <w:szCs w:val="24"/>
          <w:lang w:val="uk-UA"/>
        </w:rPr>
        <w:t xml:space="preserve"> ТзОВ ПО "УкрЗахідУрбанізація" (архітектор Фамуляк Х.Ю., кваліфікаційний сертифікат серія АА №004279)</w:t>
      </w:r>
      <w:r w:rsidR="00EE2E05" w:rsidRPr="00D22364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D22364">
        <w:rPr>
          <w:rFonts w:ascii="Century" w:hAnsi="Century"/>
          <w:sz w:val="24"/>
          <w:szCs w:val="24"/>
          <w:lang w:val="uk-UA"/>
        </w:rPr>
        <w:t>р.</w:t>
      </w:r>
      <w:r w:rsidR="00EE2E05" w:rsidRPr="00D22364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22364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22364">
        <w:rPr>
          <w:rFonts w:ascii="Century" w:hAnsi="Century"/>
          <w:sz w:val="24"/>
          <w:szCs w:val="24"/>
          <w:lang w:val="uk-UA"/>
        </w:rPr>
        <w:t>документації»,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Постановою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Кабінету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Міністрів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України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D22364">
        <w:rPr>
          <w:rFonts w:ascii="Century" w:hAnsi="Century"/>
          <w:sz w:val="24"/>
          <w:szCs w:val="24"/>
          <w:lang w:val="uk-UA"/>
        </w:rPr>
        <w:t>р.</w:t>
      </w:r>
      <w:r w:rsidR="00CC6AFE" w:rsidRPr="00D22364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D22364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D22364">
        <w:rPr>
          <w:rFonts w:ascii="Century" w:hAnsi="Century"/>
          <w:sz w:val="24"/>
          <w:szCs w:val="24"/>
          <w:lang w:val="uk-UA"/>
        </w:rPr>
        <w:t>ромадських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слухань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щодо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врахування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громадських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інтересів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проектів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містобудівної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22364">
        <w:rPr>
          <w:rFonts w:ascii="Century" w:hAnsi="Century"/>
          <w:sz w:val="24"/>
          <w:szCs w:val="24"/>
          <w:lang w:val="uk-UA"/>
        </w:rPr>
        <w:t>рівні»,</w:t>
      </w:r>
      <w:r w:rsidR="00EE2E05" w:rsidRPr="00D22364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bookmarkStart w:id="3" w:name="_GoBack"/>
      <w:bookmarkEnd w:id="3"/>
      <w:r w:rsidR="00EE2E05" w:rsidRPr="00D22364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D22364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D22364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22364">
        <w:rPr>
          <w:rFonts w:ascii="Century" w:hAnsi="Century"/>
          <w:sz w:val="24"/>
          <w:szCs w:val="24"/>
          <w:lang w:val="uk-UA"/>
        </w:rPr>
        <w:t>з питань</w:t>
      </w:r>
      <w:r w:rsidR="00EE2E05" w:rsidRPr="00D22364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2236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D2236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D22364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D2236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A81899" w:rsidRPr="00D22364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22364">
        <w:rPr>
          <w:rFonts w:ascii="Century" w:hAnsi="Century"/>
        </w:rPr>
        <w:t xml:space="preserve">Затвердити детальний план території </w:t>
      </w:r>
      <w:r w:rsidR="00A81899" w:rsidRPr="00D22364">
        <w:rPr>
          <w:rFonts w:ascii="Century" w:hAnsi="Century"/>
        </w:rPr>
        <w:t>щодо відведення земельної ділянки для будівництва та обслуговування багатоквартирних житлових будинків, прилеглих господарських будівель і споруд на вул.Крип’якевича, 1-10 в м.Городок Львівської області.</w:t>
      </w:r>
    </w:p>
    <w:p w:rsidR="00485F82" w:rsidRPr="00D22364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22364">
        <w:rPr>
          <w:rFonts w:ascii="Century" w:hAnsi="Century"/>
        </w:rPr>
        <w:t xml:space="preserve">Контроль за виконанням рішення покласти на відділ </w:t>
      </w:r>
      <w:r w:rsidR="00597FF8">
        <w:rPr>
          <w:rFonts w:ascii="Century" w:hAnsi="Century"/>
        </w:rPr>
        <w:t xml:space="preserve">містобудування та архітектури </w:t>
      </w:r>
      <w:r w:rsidR="00D22364">
        <w:rPr>
          <w:rFonts w:ascii="Century" w:hAnsi="Century"/>
        </w:rPr>
        <w:t>міської ради</w:t>
      </w:r>
      <w:r w:rsidRPr="00D22364">
        <w:rPr>
          <w:rFonts w:ascii="Century" w:hAnsi="Century"/>
        </w:rPr>
        <w:t xml:space="preserve"> та постійну депутатську комісію </w:t>
      </w:r>
      <w:r w:rsidR="00064A00" w:rsidRPr="00D22364">
        <w:rPr>
          <w:rFonts w:ascii="Century" w:hAnsi="Century"/>
        </w:rPr>
        <w:t>з питань</w:t>
      </w:r>
      <w:r w:rsidRPr="00D22364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:rsidR="00D14554" w:rsidRPr="00D22364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E2E05" w:rsidRPr="00D22364" w:rsidRDefault="00EE2E05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D22364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D22364">
        <w:rPr>
          <w:rFonts w:ascii="Century" w:hAnsi="Century"/>
          <w:b/>
        </w:rPr>
        <w:t xml:space="preserve">Міський голова </w:t>
      </w:r>
      <w:r w:rsidRPr="00D22364">
        <w:rPr>
          <w:rFonts w:ascii="Century" w:hAnsi="Century"/>
          <w:b/>
        </w:rPr>
        <w:tab/>
      </w:r>
      <w:r w:rsidRPr="00D22364">
        <w:rPr>
          <w:rFonts w:ascii="Century" w:hAnsi="Century"/>
          <w:b/>
        </w:rPr>
        <w:tab/>
      </w:r>
      <w:r w:rsidRPr="00D22364">
        <w:rPr>
          <w:rFonts w:ascii="Century" w:hAnsi="Century"/>
          <w:b/>
        </w:rPr>
        <w:tab/>
      </w:r>
      <w:r w:rsidRPr="00D22364">
        <w:rPr>
          <w:rFonts w:ascii="Century" w:hAnsi="Century"/>
          <w:b/>
        </w:rPr>
        <w:tab/>
      </w:r>
      <w:r w:rsidRPr="00D22364">
        <w:rPr>
          <w:rFonts w:ascii="Century" w:hAnsi="Century"/>
          <w:b/>
        </w:rPr>
        <w:tab/>
      </w:r>
      <w:r w:rsidRPr="00D22364">
        <w:rPr>
          <w:rFonts w:ascii="Century" w:hAnsi="Century"/>
          <w:b/>
        </w:rPr>
        <w:tab/>
      </w:r>
      <w:r w:rsidR="00D22364">
        <w:rPr>
          <w:rFonts w:ascii="Century" w:hAnsi="Century"/>
          <w:b/>
        </w:rPr>
        <w:t xml:space="preserve">                   </w:t>
      </w:r>
      <w:r w:rsidR="00B74AEF" w:rsidRPr="00D22364">
        <w:rPr>
          <w:rFonts w:ascii="Century" w:hAnsi="Century"/>
          <w:b/>
        </w:rPr>
        <w:t>Володимир РЕМЕНЯК</w:t>
      </w:r>
    </w:p>
    <w:sectPr w:rsidR="00E53BDA" w:rsidRPr="00D22364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E25" w:rsidRDefault="00933E25">
      <w:r>
        <w:separator/>
      </w:r>
    </w:p>
  </w:endnote>
  <w:endnote w:type="continuationSeparator" w:id="0">
    <w:p w:rsidR="00933E25" w:rsidRDefault="0093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E25" w:rsidRDefault="00933E25">
      <w:r>
        <w:separator/>
      </w:r>
    </w:p>
  </w:footnote>
  <w:footnote w:type="continuationSeparator" w:id="0">
    <w:p w:rsidR="00933E25" w:rsidRDefault="0093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2236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B0E572E"/>
    <w:lvl w:ilvl="0" w:tplc="756E7BD2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49F0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97FF8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57467"/>
    <w:rsid w:val="0066229A"/>
    <w:rsid w:val="00662FC7"/>
    <w:rsid w:val="00663679"/>
    <w:rsid w:val="0066393D"/>
    <w:rsid w:val="00671D6C"/>
    <w:rsid w:val="00681529"/>
    <w:rsid w:val="006819E4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23DD5"/>
    <w:rsid w:val="00933E2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2BF6"/>
    <w:rsid w:val="00D14554"/>
    <w:rsid w:val="00D2236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C9B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C96271-1042-46B1-B0A5-DC2BBEE4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6</cp:revision>
  <cp:lastPrinted>2021-12-24T08:29:00Z</cp:lastPrinted>
  <dcterms:created xsi:type="dcterms:W3CDTF">2023-03-05T16:32:00Z</dcterms:created>
  <dcterms:modified xsi:type="dcterms:W3CDTF">2023-03-06T09:22:00Z</dcterms:modified>
</cp:coreProperties>
</file>